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7" w:rsidRDefault="000778B7">
      <w:pPr>
        <w:adjustRightInd/>
        <w:spacing w:line="36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京劇講座　東京芸術劇場（池袋</w:t>
      </w:r>
      <w:r>
        <w:rPr>
          <w:rFonts w:ascii="ＭＳ 明朝" w:hAnsi="ＭＳ 明朝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 xml:space="preserve">　平成３０年６月１４日</w:t>
      </w:r>
      <w:r>
        <w:rPr>
          <w:rFonts w:ascii="ＭＳ 明朝" w:hAnsi="ＭＳ 明朝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木</w:t>
      </w:r>
      <w:r>
        <w:rPr>
          <w:rFonts w:ascii="ＭＳ 明朝" w:hAnsi="ＭＳ 明朝"/>
          <w:sz w:val="24"/>
          <w:szCs w:val="24"/>
          <w:lang w:eastAsia="zh-TW"/>
        </w:rPr>
        <w:t>)</w:t>
      </w:r>
    </w:p>
    <w:p w:rsidR="00D955B7" w:rsidRDefault="000778B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講師　加藤　徹</w:t>
      </w:r>
    </w:p>
    <w:p w:rsidR="00D955B7" w:rsidRDefault="000778B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>http://www.geocities.jp/cato1963/kg20180614.html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◎まずは物語の理解　つぎに京劇の理解◎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京劇「項羽と劉邦　覇王別姫」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中国語原題『楚漢春秋』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は、京劇の２つの伝統演目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蕭何月下追韓信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ショウカ、ゲッカにカンシンをオう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と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覇王別姫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ハオウ、ヒメとワカる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を土台とした新作である。前半の主役は蕭何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漢王・劉邦の丞相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で、後半の主役は項羽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西楚の覇王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◎物語の時代背景◎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物語は、司馬遷の歴史書『史記』の記述に基づく。　ただし芝居として史実を脚色した部分も。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物語の時代は紀元前３世紀。　秦の滅亡から前漢の建国までの乱世。中国史の中でも早い時代である。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◎登場人物◎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まず、この５人を覚えよう。出身地不明の虞姫を除き、全員、現在の江蘇省北部の出身。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前半は「漢」の視点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韓信･･･新入社員　　　蕭何･･･専務　　　劉邦･･･社長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後半は「楚」の視点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項羽　　　虞姫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虞美人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◎「漢」とは？◎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本来は、長江に合流する川の名前。「漢水」「漢江」。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水源は、陝西省漢中市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島根県出雲市と姉妹都市。トキやパンダでも有名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の山。漢中盆地の一帯の地名を「漢」と呼んだ。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ちなみに湖北省京劇院の住所は、漢江が長江と合流する「武漢市」にある。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◎「楚」とは？◎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「楚」は「左右の足のようにバラバラに離れた木」で、イバラや柴が原義。「清楚」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スッキリの意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の楚も同じ字。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古代中国の南方の辺境地域を「イバラの地」と呼んだのが語源。ちなみに三</w:t>
      </w:r>
      <w:r>
        <w:rPr>
          <w:rFonts w:hint="eastAsia"/>
          <w:sz w:val="24"/>
          <w:szCs w:val="24"/>
        </w:rPr>
        <w:lastRenderedPageBreak/>
        <w:t>国志の荊州の「荊」もイバラの意。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楚の国土は「東楚」「西楚」「南楚」の三楚からなる。絶頂期の項羽はみずから「西楚の覇王」と号した。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◎項羽◎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出自は楚の武門の名族。下相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江蘇省宿遷市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の人。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身長８尺余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当時の１尺は約２３センチ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。２４歳で挙兵。天下の覇者となる。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少年時代の名言。「文字は、自分の名と姓が書ければじゅうぶん。剣は１人と戦うだけ。学ぶに値しない。私は、万人と戦う兵法を学びたい」。結局、兵法もちゃんと学ばなかった。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◎略年表◎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前２５６年</w:t>
      </w:r>
      <w:r>
        <w:rPr>
          <w:rFonts w:ascii="ＭＳ 明朝" w:hAnsi="ＭＳ 明朝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前２４７？</w:t>
      </w:r>
      <w:r>
        <w:rPr>
          <w:rFonts w:ascii="ＭＳ 明朝" w:hAnsi="ＭＳ 明朝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 xml:space="preserve">　劉邦、誕生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前２３２年　　　項羽、誕生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>前２３０年頃？　韓信、誕生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前２２１年　秦王政、｢始皇帝」に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前２１０年　始皇帝、死去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各地で秦に対する反乱・挙兵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◎劉邦◎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劉邦は農民出身で、親分肌の侠客。肩書きは沛県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江蘇省徐州市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の亭長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「道の駅」の駅長兼保安官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だった。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徐州市は、愛知県半田市と姉妹都市で、項羽もここに都を置いた。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蕭何はもともと沛県の下役人で、曹参・夏侯嬰は役人時代の彼の部下。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◎蕭何◎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「漢の三傑」の筆頭。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劉邦の無名時代から「チーム劉邦」の実務を取り仕切った。人材登用や、後方からの物資の補給により、劉邦の勝利に貢献した。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劉邦が漢王になると、蕭何は「丞相」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現在の総理大臣に相当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に任じられた。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漢の三傑　　　蕭何・張良・韓信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維新の三傑　　木戸孝允・西郷隆盛・大久保利通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◎韓信◎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貧しい庶民の出。転職と就活で苦労する青年。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【漂母】【一飯千金】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食事を恵んでくれる老女。若く貧しかった韓信に、洗濯をする老女が食事を</w:t>
      </w:r>
      <w:r>
        <w:rPr>
          <w:rFonts w:hint="eastAsia"/>
          <w:sz w:val="24"/>
          <w:szCs w:val="24"/>
        </w:rPr>
        <w:lastRenderedPageBreak/>
        <w:t>恵んでくれた故事から。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【韓信の股くぐり】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大志を抱く人は、目先の小さな屈辱に耐えて無駄な争いはしない、の意。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歌川国芳の絵「韓信胯潜之図」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◎前２０６年の動き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〇十月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秦の顓頊暦</w:t>
      </w:r>
      <w:r>
        <w:rPr>
          <w:rFonts w:cs="Times New Roman"/>
          <w:sz w:val="24"/>
          <w:szCs w:val="24"/>
        </w:rPr>
        <w:t>=</w:t>
      </w:r>
      <w:r>
        <w:rPr>
          <w:rFonts w:hint="eastAsia"/>
          <w:sz w:val="24"/>
          <w:szCs w:val="24"/>
        </w:rPr>
        <w:t>センギョクレキ</w:t>
      </w:r>
      <w:r>
        <w:rPr>
          <w:rFonts w:cs="Times New Roman"/>
          <w:sz w:val="24"/>
          <w:szCs w:val="24"/>
        </w:rPr>
        <w:t>=</w:t>
      </w:r>
      <w:r>
        <w:rPr>
          <w:rFonts w:hint="eastAsia"/>
          <w:sz w:val="24"/>
          <w:szCs w:val="24"/>
        </w:rPr>
        <w:t>では十月を歳首とする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劉邦が項羽に先んじて秦の都・咸陽を占領。故事成語【法は三章のみ】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〇十二月　「鴻門の会」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『史記』の名場面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項羽、咸陽で破壊と略奪の限りを尽くす。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〇二月　項羽は「西楚の覇王」と号して、彭城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今の徐州市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に都を置く。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【故郷へ錦を飾る】【沐猴にして冠す】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劉邦は項羽から、漢中の地に封ぜられる。【左遷】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◎劉邦軍は「桟道」を焼きながら西へ進み、漢中に入る◎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♪箱根の山は天下の岨　蜀の桟道　数ならず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劉邦は、張良の策を容れ、自分が東進の野心を持たぬことをアピールするため、桟道を焼いた。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◎韓信、劉邦の「漢」で就活◎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韓信は、無名の青年であったが、天才的な軍事的才能をもっていた。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初め項羽の「楚」に仕えたが、重用されず、見切りをつけた。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劉邦の軍師であった張良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漢の三傑の一人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は、韓信の天才を見抜き、劉邦あてに推薦状を書いた。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韓信は、漢が仕えるに値する就職先かどうか見極めるため、あえて推薦状を見せず、自分の才能だけで面接に挑むが･･･。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◎蕭何は劉邦に韓信を推薦◎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漢の夏侯嬰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劉邦と同郷の腹心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は、韓信の才能を見抜き、蕭何に韓信を推薦した。蕭何も、韓信と会話し、韓信の天才ぶりに驚いた。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蕭何は韓信を大将軍に抜擢するよう、劉邦に進言する。しかし劉邦は･･･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◎韓信、漢に見切りをつける◎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劉邦は、張良からの手紙にあった「推薦状を持参する賢者」の到来を待っていた。まさかその賢者が韓信のことだとは、さすがの劉邦も気づかなかった。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韓信は、目のまえの自分の才能に気づかぬ劉邦に見切りをつけた。韓信は辞表を残し、夜、馬に乗って漢を去る。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◎蕭何、月下に韓信を追う◎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夜。蕭何の使用人が報告する。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「韓信が夜逃げしました」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蕭何はあわてて、みずから馬に乗り、韓信を追う。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司馬遷の『史記』によると、劉邦から「他に何十人と逃亡してるのに、なぜ韓信のときだけ追いかけたのか」と聞かれた蕭何は【国士無双】と答えた。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◎韓信、漢の大将軍となる◎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無名の若造だった韓信は、漢の大将軍に抜擢された。彼は、劉邦、蕭何、夏侯嬰、曹参、樊噲、呂馬通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呂馬童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らの前で、漢軍に【十面埋伏】の布陣の軍事演習を行う。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翌年の前２０５年、「楚漢戦争」が本格化。韓信率いる漢軍は【明修桟道、暗渡陳倉】の計で、東への進出に成功。その後も韓信は【背水の陣】など天才的な作戦で勝利を重ねるのであった。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◎後半の物語　前２０２年　　覇王、姫と別る◎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楚の項羽は「戦闘」「戦術」の天才で、腕っぷしも強く、戦場では無敗だった。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漢の劉邦は、「漢の三傑」をはじめとする有能な部下たちをうまく使うことで、「戦略」と「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人事や補給力を含む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政治力」で項羽を追いつめた。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項羽は、垓下の戦いで漢軍に包囲された。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戦略を理解できなかった項羽は「天が我を滅ぼすのだ。私の戦いぶりのせいじゃない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天亡我、非戦之罪也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」とうそぶき続けた。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◎四面楚歌◎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夜。垓下で楚軍を包囲する漢軍の陣地から、楚の歌が聞こえてきた。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「まさか、故郷の楚は、もう漢軍に占領されたのか」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司馬遷の『史記』によると、項羽は、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力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山を抜き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気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世を蓋う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利あらずして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騅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逝かず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騅の逝かざる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奈何すべき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虞や虞や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若を奈何せん</w:t>
      </w:r>
      <w:r>
        <w:rPr>
          <w:rFonts w:cs="Times New Roman"/>
          <w:sz w:val="24"/>
          <w:szCs w:val="24"/>
        </w:rPr>
        <w:t xml:space="preserve"> 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と【抜山蓋世】の思いを【悲歌慷慨】し、妻の虞姫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虞美人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が唱和したという。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◎捲土重来の語源◎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項羽は漢軍との壮烈な戦いの末、烏江の渡し場で自決した。「西楚四年」十二月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前２０</w:t>
      </w:r>
      <w:r w:rsidR="00447F67">
        <w:rPr>
          <w:rFonts w:hint="eastAsia"/>
          <w:sz w:val="24"/>
          <w:szCs w:val="24"/>
        </w:rPr>
        <w:t>２</w:t>
      </w:r>
      <w:bookmarkStart w:id="0" w:name="_GoBack"/>
      <w:bookmarkEnd w:id="0"/>
      <w:r>
        <w:rPr>
          <w:rFonts w:hint="eastAsia"/>
          <w:sz w:val="24"/>
          <w:szCs w:val="24"/>
        </w:rPr>
        <w:t>年の初め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だった。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題烏江亭　　杜牧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「烏江亭に題す」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 xml:space="preserve">　　　勝敗兵家事不期　　勝敗は兵家も事　期せず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包羞忍恥是男児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羞を包み恥を忍ぶは是れ男児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江東子弟多才俊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江東の子弟　才俊多し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巻土重来未可知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巻土重来　未だ知るべからず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「楚漢戦争」に勝利した漢王劉邦は皇帝に即位した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前漢王朝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。後方で兵馬と物資の補給を担当した蕭何が戦功第一とされ、韓信は楚王に封じられた。皇帝となった劉邦は功臣たちの粛清を始めるが、それはまた別の物語である。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◎虞美人草の伝説◎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虞姫は、自分が項羽の足手まといになることを恐れ、自らの命を絶った。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彼女の兄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虞子期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も最後まで項羽に付き従い、討ち死にした。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後世の説話によると、虞姫が自決したとき流れた血から、真っ赤なヒナゲシの花が咲いた。ヒナゲシの前で楚の歌を歌うと、風がないのにゆらゆらと舞う。人々は虞姫の魂の生まれ変わりであるヒナゲシを「虞美人草」と呼ぶようになった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◎故事成語の宝庫の時代◎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漢と楚の戦いの記憶は、歴史物語として、今も語りつがれている。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【多々益々弁ず】【将に将たる器】など、韓信や劉邦ゆかりの故事成語は多い。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◎京劇についての基礎知識◎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京劇は、１８世紀の末に北京で誕生した伝統演劇である。京劇のコンセプトは、日本の能狂言や歌舞伎と似ている点も多い。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〇写実より「写意」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〇個人より「古人」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〇「述べて作らず」　音楽も「作曲」ではなく「節付け」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◎京劇役者のことわざ◎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〇器用な役者は大成しない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台上三秒鐘、台下三年功。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「舞台上の三秒間、舞台外の三年間」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〇演技の型を極めよ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守成法而不拘於成法、脱成法而不背乎成法。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「常識知らずになるな。常識破りになれ」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〇写実を超えたリアルさを目指せ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不像不成戯、真像不是藝。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「それらしくなきゃ芝居じゃない。そのまんまなら芸じゃない」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〇ＴＰＯをわきまえよ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寧穿破、不穿錯。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「間違いを着るくらいならボロを着ろ」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◎京劇の演技の約束事◎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〇小道具・衣装について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手にムチを持つ　→乗馬中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ムチの色　→乗っている馬の色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大鎧の騎馬武者の立ち回り　→騎馬戦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頭にかぶりものがない　→大ピンチ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◎化粧法は３種類◎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☆「きれいな顔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俊扮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美男美女ではない一般人も含め、美男美女風に化粧をする。韓信と兵士、虞姫と侍女兵も、メイクは同じ。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☆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「くまどり」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豪傑と道化役は隈取を描く。項羽と樊噲は豪傑の隈取。夏侯嬰と大宦官は道化役の隈取。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☆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「その他」　右の二つ以外。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◎セリフや音楽について◎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〇京劇の言葉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「古人」の役は高い声の古雅な言葉を使う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韻白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。庶民の役や道化役は、普通の中国語で演ずる（京白）。韻白は能の言葉、京白は狂言の言葉にあたる。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〇京劇の音楽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作曲よりも「節付け」。楽隊の位置は舞台の上手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むかって右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の奥。</w:t>
      </w:r>
    </w:p>
    <w:p w:rsidR="00D955B7" w:rsidRDefault="000778B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京劇公演事務局「楽戯舎」のサイトに楽器の写真と解説あり。</w:t>
      </w:r>
    </w:p>
    <w:p w:rsidR="00D955B7" w:rsidRDefault="00D955B7">
      <w:pPr>
        <w:adjustRightInd/>
        <w:rPr>
          <w:rFonts w:ascii="ＭＳ 明朝" w:cs="Times New Roman"/>
          <w:spacing w:val="2"/>
        </w:rPr>
      </w:pPr>
    </w:p>
    <w:p w:rsidR="00D955B7" w:rsidRDefault="000778B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◎どうぞ芝居をお楽しみください◎</w:t>
      </w:r>
    </w:p>
    <w:p w:rsidR="00D955B7" w:rsidRDefault="000778B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加藤徹のホームページ　</w:t>
      </w:r>
      <w:r>
        <w:rPr>
          <w:rFonts w:cs="Times New Roman"/>
          <w:sz w:val="24"/>
          <w:szCs w:val="24"/>
        </w:rPr>
        <w:t xml:space="preserve"> http://www.geocities.jp/cato1963/</w:t>
      </w:r>
    </w:p>
    <w:p w:rsidR="000778B7" w:rsidRDefault="000778B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以上</w:t>
      </w:r>
    </w:p>
    <w:sectPr w:rsidR="000778B7">
      <w:footerReference w:type="default" r:id="rId7"/>
      <w:type w:val="continuous"/>
      <w:pgSz w:w="16838" w:h="11906" w:orient="landscape"/>
      <w:pgMar w:top="1700" w:right="1700" w:bottom="1700" w:left="1700" w:header="720" w:footer="720" w:gutter="0"/>
      <w:pgNumType w:start="1"/>
      <w:cols w:space="720"/>
      <w:noEndnote/>
      <w:textDirection w:val="tbRl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D5" w:rsidRDefault="003A5CD5">
      <w:r>
        <w:separator/>
      </w:r>
    </w:p>
  </w:endnote>
  <w:endnote w:type="continuationSeparator" w:id="0">
    <w:p w:rsidR="003A5CD5" w:rsidRDefault="003A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B7" w:rsidRDefault="000778B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47F67">
      <w:rPr>
        <w:rFonts w:cs="Times New Roman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D5" w:rsidRDefault="003A5C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CD5" w:rsidRDefault="003A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D"/>
    <w:rsid w:val="000778B7"/>
    <w:rsid w:val="003A5CD5"/>
    <w:rsid w:val="00447F67"/>
    <w:rsid w:val="00624C2D"/>
    <w:rsid w:val="00D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3</cp:revision>
  <dcterms:created xsi:type="dcterms:W3CDTF">2018-06-12T07:39:00Z</dcterms:created>
  <dcterms:modified xsi:type="dcterms:W3CDTF">2018-06-12T08:10:00Z</dcterms:modified>
</cp:coreProperties>
</file>